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4B" w:rsidRDefault="004E594B" w:rsidP="004E594B">
      <w:pPr>
        <w:shd w:val="clear" w:color="auto" w:fill="FFFFFF"/>
        <w:jc w:val="center"/>
        <w:outlineLvl w:val="2"/>
        <w:rPr>
          <w:rFonts w:ascii="Optima" w:eastAsia="Times New Roman" w:hAnsi="Optima" w:cs="Times New Roman"/>
          <w:color w:val="1D1D1D"/>
          <w:sz w:val="32"/>
          <w:szCs w:val="32"/>
        </w:rPr>
      </w:pP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ДЕКЛАРАЦИЯ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</w:t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БЕЗОПАСНОСТИ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br/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По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</w:t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организации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</w:t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работы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</w:t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ООО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«</w:t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Курортные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</w:t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отели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</w:t>
      </w:r>
      <w:proofErr w:type="spellStart"/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Элиза</w:t>
      </w:r>
      <w:proofErr w:type="spellEnd"/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>»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br/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в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</w:t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условиях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</w:t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сохранения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</w:t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рисков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</w:t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распространения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COVID-19</w:t>
      </w:r>
    </w:p>
    <w:p w:rsidR="004E594B" w:rsidRPr="004E594B" w:rsidRDefault="004E594B" w:rsidP="004E594B">
      <w:pPr>
        <w:shd w:val="clear" w:color="auto" w:fill="FFFFFF"/>
        <w:jc w:val="center"/>
        <w:outlineLvl w:val="2"/>
        <w:rPr>
          <w:rFonts w:ascii="Optima" w:eastAsia="Times New Roman" w:hAnsi="Optima" w:cs="Times New Roman"/>
          <w:color w:val="1D1D1D"/>
          <w:sz w:val="32"/>
          <w:szCs w:val="32"/>
        </w:rPr>
      </w:pPr>
    </w:p>
    <w:p w:rsidR="004E594B" w:rsidRPr="004E594B" w:rsidRDefault="004E594B" w:rsidP="004E594B">
      <w:pPr>
        <w:shd w:val="clear" w:color="auto" w:fill="FFFFFF"/>
        <w:spacing w:after="75"/>
        <w:outlineLvl w:val="2"/>
        <w:rPr>
          <w:rFonts w:ascii="Optima" w:eastAsia="Times New Roman" w:hAnsi="Optima" w:cs="Times New Roman"/>
          <w:color w:val="1D1D1D"/>
          <w:sz w:val="28"/>
          <w:szCs w:val="28"/>
        </w:rPr>
      </w:pPr>
      <w:r w:rsidRPr="004E594B">
        <w:rPr>
          <w:rFonts w:ascii="Thonburi" w:eastAsia="Times New Roman" w:hAnsi="Thonburi" w:cs="Thonburi"/>
          <w:color w:val="1D1D1D"/>
          <w:sz w:val="28"/>
          <w:szCs w:val="28"/>
        </w:rPr>
        <w:t>ЦЕЛИ</w:t>
      </w:r>
      <w:r w:rsidRPr="004E594B">
        <w:rPr>
          <w:rFonts w:ascii="Optima" w:eastAsia="Times New Roman" w:hAnsi="Optima" w:cs="Times New Roman"/>
          <w:color w:val="1D1D1D"/>
          <w:sz w:val="28"/>
          <w:szCs w:val="28"/>
        </w:rPr>
        <w:t>:</w:t>
      </w:r>
    </w:p>
    <w:p w:rsidR="004E594B" w:rsidRPr="004E594B" w:rsidRDefault="004E594B" w:rsidP="004E594B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Поставить здоровье и безопасность гостей и персонала отелей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Элиза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 в основу своей работы.</w:t>
      </w:r>
    </w:p>
    <w:p w:rsidR="004E594B" w:rsidRPr="004E594B" w:rsidRDefault="004E594B" w:rsidP="004E594B">
      <w:pPr>
        <w:shd w:val="clear" w:color="auto" w:fill="FFFFFF"/>
        <w:spacing w:before="375" w:after="75"/>
        <w:outlineLvl w:val="2"/>
        <w:rPr>
          <w:rFonts w:ascii="Optima" w:eastAsia="Times New Roman" w:hAnsi="Optima" w:cs="Times New Roman"/>
          <w:color w:val="1D1D1D"/>
          <w:sz w:val="28"/>
          <w:szCs w:val="28"/>
        </w:rPr>
      </w:pPr>
      <w:r w:rsidRPr="004E594B">
        <w:rPr>
          <w:rFonts w:ascii="Thonburi" w:eastAsia="Times New Roman" w:hAnsi="Thonburi" w:cs="Thonburi"/>
          <w:color w:val="1D1D1D"/>
          <w:sz w:val="28"/>
          <w:szCs w:val="28"/>
        </w:rPr>
        <w:t>СРЕДСТВА</w:t>
      </w:r>
      <w:r w:rsidRPr="004E594B">
        <w:rPr>
          <w:rFonts w:ascii="Optima" w:eastAsia="Times New Roman" w:hAnsi="Optima" w:cs="Times New Roman"/>
          <w:color w:val="1D1D1D"/>
          <w:sz w:val="28"/>
          <w:szCs w:val="28"/>
        </w:rPr>
        <w:t>:</w:t>
      </w:r>
    </w:p>
    <w:p w:rsidR="004E594B" w:rsidRPr="004E594B" w:rsidRDefault="004E594B" w:rsidP="004E594B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Обеспечить согласованность посредством скоординированного, совместного и прозрачного подхода, подкрепленного медицинскими данными в наших Отелях, а также с государственными органами и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Роспотребнадзором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.</w:t>
      </w:r>
    </w:p>
    <w:p w:rsidR="004E594B" w:rsidRPr="004E594B" w:rsidRDefault="004E594B" w:rsidP="004E594B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Восстановить доверие и уверенность гостей через эффективное общение, и маркетинг, информируя их о внедренных делах и имеющихся гарантиях безопасности.</w:t>
      </w:r>
    </w:p>
    <w:p w:rsidR="004E594B" w:rsidRPr="004E594B" w:rsidRDefault="004E594B" w:rsidP="004E594B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Пропагандировать внедрение методов для поддержки и восстановления спроса наших Отелях.</w:t>
      </w:r>
    </w:p>
    <w:p w:rsidR="004E594B" w:rsidRPr="004E594B" w:rsidRDefault="004E594B" w:rsidP="004E594B">
      <w:pPr>
        <w:shd w:val="clear" w:color="auto" w:fill="FFFFFF"/>
        <w:spacing w:before="375" w:after="75"/>
        <w:outlineLvl w:val="2"/>
        <w:rPr>
          <w:rFonts w:ascii="Optima" w:eastAsia="Times New Roman" w:hAnsi="Optima" w:cs="Times New Roman"/>
          <w:color w:val="1D1D1D"/>
          <w:sz w:val="28"/>
          <w:szCs w:val="28"/>
        </w:rPr>
      </w:pPr>
      <w:r w:rsidRPr="004E594B">
        <w:rPr>
          <w:rFonts w:ascii="Thonburi" w:eastAsia="Times New Roman" w:hAnsi="Thonburi" w:cs="Thonburi"/>
          <w:color w:val="1D1D1D"/>
          <w:sz w:val="28"/>
          <w:szCs w:val="28"/>
        </w:rPr>
        <w:t>ОПЕРАТИВНАЯ</w:t>
      </w:r>
      <w:r w:rsidRPr="004E594B">
        <w:rPr>
          <w:rFonts w:ascii="Optima" w:eastAsia="Times New Roman" w:hAnsi="Optima" w:cs="Times New Roman"/>
          <w:color w:val="1D1D1D"/>
          <w:sz w:val="28"/>
          <w:szCs w:val="28"/>
        </w:rPr>
        <w:t xml:space="preserve"> </w:t>
      </w:r>
      <w:r w:rsidRPr="004E594B">
        <w:rPr>
          <w:rFonts w:ascii="Thonburi" w:eastAsia="Times New Roman" w:hAnsi="Thonburi" w:cs="Thonburi"/>
          <w:color w:val="1D1D1D"/>
          <w:sz w:val="28"/>
          <w:szCs w:val="28"/>
        </w:rPr>
        <w:t>И</w:t>
      </w:r>
      <w:r w:rsidRPr="004E594B">
        <w:rPr>
          <w:rFonts w:ascii="Optima" w:eastAsia="Times New Roman" w:hAnsi="Optima" w:cs="Times New Roman"/>
          <w:color w:val="1D1D1D"/>
          <w:sz w:val="28"/>
          <w:szCs w:val="28"/>
        </w:rPr>
        <w:t xml:space="preserve"> </w:t>
      </w:r>
      <w:r w:rsidRPr="004E594B">
        <w:rPr>
          <w:rFonts w:ascii="Thonburi" w:eastAsia="Times New Roman" w:hAnsi="Thonburi" w:cs="Thonburi"/>
          <w:color w:val="1D1D1D"/>
          <w:sz w:val="28"/>
          <w:szCs w:val="28"/>
        </w:rPr>
        <w:t>КАДРОВАЯ</w:t>
      </w:r>
      <w:r w:rsidRPr="004E594B">
        <w:rPr>
          <w:rFonts w:ascii="Optima" w:eastAsia="Times New Roman" w:hAnsi="Optima" w:cs="Times New Roman"/>
          <w:color w:val="1D1D1D"/>
          <w:sz w:val="28"/>
          <w:szCs w:val="28"/>
        </w:rPr>
        <w:t xml:space="preserve"> </w:t>
      </w:r>
      <w:r w:rsidRPr="004E594B">
        <w:rPr>
          <w:rFonts w:ascii="Thonburi" w:eastAsia="Times New Roman" w:hAnsi="Thonburi" w:cs="Thonburi"/>
          <w:color w:val="1D1D1D"/>
          <w:sz w:val="28"/>
          <w:szCs w:val="28"/>
        </w:rPr>
        <w:t>ГОТОВНОСТЬ</w:t>
      </w:r>
      <w:r w:rsidRPr="004E594B">
        <w:rPr>
          <w:rFonts w:ascii="Optima" w:eastAsia="Times New Roman" w:hAnsi="Optima" w:cs="Times New Roman"/>
          <w:color w:val="1D1D1D"/>
          <w:sz w:val="28"/>
          <w:szCs w:val="28"/>
        </w:rPr>
        <w:t>:</w:t>
      </w:r>
    </w:p>
    <w:p w:rsidR="004E594B" w:rsidRPr="004E594B" w:rsidRDefault="004E594B" w:rsidP="004E594B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ЭКСПЛУАТАЦИЯ И ПОДГОТОВКА ПЕРСОНАЛА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 xml:space="preserve">ООО «Курортные отели </w:t>
      </w:r>
      <w:proofErr w:type="spellStart"/>
      <w:r w:rsidRPr="004E594B">
        <w:rPr>
          <w:rFonts w:ascii="Arial" w:hAnsi="Arial" w:cs="Times New Roman"/>
          <w:color w:val="000000"/>
          <w:sz w:val="21"/>
          <w:szCs w:val="21"/>
        </w:rPr>
        <w:t>Элиза</w:t>
      </w:r>
      <w:proofErr w:type="spellEnd"/>
      <w:r w:rsidRPr="004E594B">
        <w:rPr>
          <w:rFonts w:ascii="Arial" w:hAnsi="Arial" w:cs="Times New Roman"/>
          <w:color w:val="000000"/>
          <w:sz w:val="21"/>
          <w:szCs w:val="21"/>
        </w:rPr>
        <w:t>» должны гарантировать, что смогут подготовить персонал для выполнения операционных планов.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Отели могут достичь оперативной готовности к открытию, имея: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Разработанный план профилактики COVID-19, включающий в себя действие / контрольный список по профилактике инфекций и специальный план очистки и дезинфекции.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Необходимые уровни укомплектования персоналом для возобновления работы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Внедрены протоколы и руководства по безопасности и охране здоровья персонала, включая проверку здоровья персонала отеля. Отель должен выдать и сообщить о правилах проживания для всех, у кого есть какие-либо симптомы или повышенная температура в соответствии с рекомендациями Всемирной организации здравоохранения (ВОЗ).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Отраженная социальная дистанция в планировке офиса на стойках регистрации путем нанесения сигнальной разметки и ограничение количества сотрудников в общих помещениях.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Обеспечение дезинфекции воздуха путем установки бактерицидных облучателей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рецеркуляторов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 закрытого типа (с целью проведения дезинфекции воздуха в постоянном режиме достаточной мощности ) во всех местах общего пользования проведение дезинфекции контактных поверхностей (после приема каждого отдыхающего но не реже чем 1 раз в 2 часа)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Обеспечение протоколов и руководящих принципов социального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дистанцирования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 и, по возможности, помеченных для четкого общения с гостями и персоналом.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Интегрированные технологии для обеспечения автоматизации, такие как бесконтактные платежи, где это возможно.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Обеспечение защиты сотрудников путем установки прозрачных заградительных конструкций, использование мебели позволяющей проведение влажной уборки и дезинфекции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Внедрение усовершенствованных протоколов и руководств по безопасности пищевых продуктов в ресторанах, кафе поставок, обработкой и приготовлением пищи, гигиеной, оцифровкой, управлением очередями, а также в отношении чистоты и дезинфекции, таких как технология электростатического распыления, УФ-излучение и фильтрация воздуха на основе EPA.</w:t>
      </w:r>
    </w:p>
    <w:p w:rsidR="004E594B" w:rsidRPr="004E594B" w:rsidRDefault="004E594B" w:rsidP="004E594B">
      <w:pPr>
        <w:shd w:val="clear" w:color="auto" w:fill="FFFFFF"/>
        <w:spacing w:before="300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 xml:space="preserve">Отели </w:t>
      </w:r>
      <w:proofErr w:type="spellStart"/>
      <w:r w:rsidRPr="004E594B">
        <w:rPr>
          <w:rFonts w:ascii="Arial" w:hAnsi="Arial" w:cs="Times New Roman"/>
          <w:color w:val="000000"/>
          <w:sz w:val="21"/>
          <w:szCs w:val="21"/>
        </w:rPr>
        <w:t>Элиза</w:t>
      </w:r>
      <w:proofErr w:type="spellEnd"/>
      <w:r w:rsidRPr="004E594B">
        <w:rPr>
          <w:rFonts w:ascii="Arial" w:hAnsi="Arial" w:cs="Times New Roman"/>
          <w:color w:val="000000"/>
          <w:sz w:val="21"/>
          <w:szCs w:val="21"/>
        </w:rPr>
        <w:t xml:space="preserve"> должны обучать персонал готовить и выполнять оперативные планы путем: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Создания и внедрения протоколов руководства для персонала, Кодекса Безопасности.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Переподготовка персонала в отношении инфекционного контроля, социального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дистанцирования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 и усиленных гигиенических мер, включая мытье рук, использование масок и </w:t>
      </w: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lastRenderedPageBreak/>
        <w:t>перчаток в соответствии с рекомендациями местных органов здравоохранения или более строгими, если этого требуют процедуры гостиничной компании.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Вся подготовка должна основываться на последних рекомендациях органов общественного здравоохранения и / или ВОЗ. Непрерывный мониторинг благосостояния членов команды со стороны руководства, побуждающий их следовать рекомендациям правительства и ВОЗ.</w:t>
      </w:r>
    </w:p>
    <w:p w:rsidR="004E594B" w:rsidRPr="004E594B" w:rsidRDefault="004E594B" w:rsidP="004E594B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ОБЕСПЕЧЕНИЕ БЕЗОПАСНОГО ОПЫТА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 xml:space="preserve">Поскольку индустрия гостеприимства и заведения работают над тем, чтобы обеспечить своим сотрудникам и гостям безопасное обслуживание благодаря лучшей практике обеспечения чистоты и гигиены, отели </w:t>
      </w:r>
      <w:proofErr w:type="spellStart"/>
      <w:r w:rsidRPr="004E594B">
        <w:rPr>
          <w:rFonts w:ascii="Arial" w:hAnsi="Arial" w:cs="Times New Roman"/>
          <w:color w:val="000000"/>
          <w:sz w:val="21"/>
          <w:szCs w:val="21"/>
        </w:rPr>
        <w:t>Элиза</w:t>
      </w:r>
      <w:proofErr w:type="spellEnd"/>
      <w:r w:rsidRPr="004E594B">
        <w:rPr>
          <w:rFonts w:ascii="Arial" w:hAnsi="Arial" w:cs="Times New Roman"/>
          <w:color w:val="000000"/>
          <w:sz w:val="21"/>
          <w:szCs w:val="21"/>
        </w:rPr>
        <w:t xml:space="preserve"> должны обеспечить: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Внедренные процессы, направленные на улучшение методов санитарии, дезинфекции и глубокой очистки, а также на увеличение частоты их очистки / дезинфекции.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Отдельные дезинфицирующие средства, одобренные органами здравоохранения.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Профилактические мероприятия проводятся на системной основе в рамках проведения мероприятий по недопущению распространения новой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коронавирусной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 инфекции и включают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поветривание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 и обеззараживание воздуха, проведение влажной уборки помещений с использованием дезинфицирующих средств.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Пересмотренное руководство для команды уборщиков во всех зонах отеля, включая комнаты для гостей, туалеты, лифты, фитнес-клубы и зоны общего пользования с особым акцентом на высокочастотные точки касания, такие как карточки с ключами от номера, выключатели освещения и дверные ручки.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Посторонние предметы должны быть удалены по всему отелю.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Обеспечение социальной дистанции для гостей с помощью вывесок и руководств, в том числе в лифтах.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 xml:space="preserve">Внедренные клиентские процессы, включая информацию о гостях и социальное </w:t>
      </w:r>
      <w:proofErr w:type="spellStart"/>
      <w:r w:rsidRPr="004E594B">
        <w:rPr>
          <w:rFonts w:ascii="Arial" w:hAnsi="Arial" w:cs="Times New Roman"/>
          <w:color w:val="000000"/>
          <w:sz w:val="21"/>
          <w:szCs w:val="21"/>
        </w:rPr>
        <w:t>дистанцирование</w:t>
      </w:r>
      <w:proofErr w:type="spellEnd"/>
      <w:r w:rsidRPr="004E594B">
        <w:rPr>
          <w:rFonts w:ascii="Arial" w:hAnsi="Arial" w:cs="Times New Roman"/>
          <w:color w:val="000000"/>
          <w:sz w:val="21"/>
          <w:szCs w:val="21"/>
        </w:rPr>
        <w:t>: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Перед началом работы администрация должна уведомить органы власти субъекта и территориальные органы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Роспотребнадзора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 о выполнении рекомендаций по проведению профилактических и дезинфекционных мероприятий по предупреждению распространения новой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коронавирусной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 инфекции в учреждении.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Проведены проверки здоровья / температуры гостей, если этого требует законодательство. Ограниченное социальное взаимодействие и возможные очереди на стойке регистрации.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В закрытых помещениях в присутствии других людей для защиты органов дыхания используются маски (с учетом смены не реже чем 1 раз в три часа)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Повышение безопасности пищевых продуктов и гигиены в ресторанах за счет: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Предотвращение обращения гостей с едой в буфете.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Использование системы информирования отдыхающих во всех местах общего пользования, а также нанести сигнальную разметку на полу.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С целью максимального ограничения контактов отдыхающих целесообразно организовать питание отдыхающих в ресторанах, обеденных залах, столовых и др. по системе заказов.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Регулярная уборка машин и, где это возможно, обслуживание со стороны сотрудника.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Усовершенствование очистки, в том числе дезинфекция столов сразу после ухода гостя.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Рассмотреть возможность минимизации того, что размещено на гостевых столах, и, если возможно, обеспечить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моноупакованные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 предметы.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Внедренные процессы, направленные на улучшение очистки, дезинфекции и социальной дистанции для встреч и мероприятий, включая: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Внедрять социальное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дистанцирование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 для распределения мест и размеров собравшихся, используя рекомендации. Проводить регулярную уборку электрооборудования. Увеличить частоту очистки и дезинфекции.</w:t>
      </w:r>
    </w:p>
    <w:p w:rsidR="004E594B" w:rsidRPr="004E594B" w:rsidRDefault="004E594B" w:rsidP="004E594B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Разработать протоколы и инструкции по воде / безалкогольным напиткам, в соответствии с которыми гостям рекомендуется путешествовать с собственными бутылками для воды многоразового использования в местах, где есть безопасная питьевая вода. Отдельные бутылки с водой доступны в качестве альтернативы.</w:t>
      </w:r>
    </w:p>
    <w:p w:rsidR="004E594B" w:rsidRPr="004E594B" w:rsidRDefault="004E594B" w:rsidP="004E594B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ВОССТАНОВЛЕНИЕ ДОВЕРИЯ И УВЕРЕННОСТИ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Чтобы восстановить доверие и уверенность посредством прозрачности и коммуникации необходимо персоналу:</w:t>
      </w:r>
    </w:p>
    <w:p w:rsidR="004E594B" w:rsidRPr="004E594B" w:rsidRDefault="004E594B" w:rsidP="004E594B">
      <w:pPr>
        <w:numPr>
          <w:ilvl w:val="1"/>
          <w:numId w:val="4"/>
        </w:numPr>
        <w:shd w:val="clear" w:color="auto" w:fill="FFFFFF"/>
        <w:ind w:hanging="36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Обеспечить согласованное и расширенное общение с клиентами по новым протоколам по охране здоровья и гигиене по каналам организации, как в цифровом, так и в физическом виде в отелях. Персонал, работающий с персоналом / фронт-офисом, должен быть обучен отвечать на вопросы.</w:t>
      </w:r>
    </w:p>
    <w:p w:rsidR="004E594B" w:rsidRPr="004E594B" w:rsidRDefault="004E594B" w:rsidP="004E594B">
      <w:pPr>
        <w:numPr>
          <w:ilvl w:val="1"/>
          <w:numId w:val="4"/>
        </w:numPr>
        <w:shd w:val="clear" w:color="auto" w:fill="FFFFFF"/>
        <w:ind w:hanging="36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Установить четкие вывески на всей территории отеля, чтобы проинформировать гостей об усовершенствованных протоколах уборки, социальной дистанции и рекомендации.</w:t>
      </w:r>
    </w:p>
    <w:p w:rsidR="004E594B" w:rsidRPr="004E594B" w:rsidRDefault="004E594B" w:rsidP="004E594B">
      <w:pPr>
        <w:numPr>
          <w:ilvl w:val="1"/>
          <w:numId w:val="4"/>
        </w:numPr>
        <w:shd w:val="clear" w:color="auto" w:fill="FFFFFF"/>
        <w:ind w:hanging="36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Рекомендации для гостей на основе рекомендаций органов здравоохранения, включающие в себя ношение масок для лица и перчаток, руководство по гигиене рук и социальное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дистанцирование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.</w:t>
      </w:r>
    </w:p>
    <w:p w:rsidR="004E594B" w:rsidRPr="004E594B" w:rsidRDefault="004E594B" w:rsidP="004E594B">
      <w:pPr>
        <w:shd w:val="clear" w:color="auto" w:fill="FFFFFF"/>
        <w:spacing w:before="750" w:after="300"/>
        <w:jc w:val="center"/>
        <w:outlineLvl w:val="2"/>
        <w:rPr>
          <w:rFonts w:ascii="Optima" w:eastAsia="Times New Roman" w:hAnsi="Optima" w:cs="Times New Roman"/>
          <w:color w:val="1D1D1D"/>
          <w:sz w:val="32"/>
          <w:szCs w:val="32"/>
        </w:rPr>
      </w:pP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Организация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</w:t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работ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</w:t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ООО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«</w:t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Курортные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</w:t>
      </w:r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Отели</w:t>
      </w:r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 xml:space="preserve"> </w:t>
      </w:r>
      <w:proofErr w:type="spellStart"/>
      <w:r w:rsidRPr="004E594B">
        <w:rPr>
          <w:rFonts w:ascii="Thonburi" w:eastAsia="Times New Roman" w:hAnsi="Thonburi" w:cs="Thonburi"/>
          <w:color w:val="1D1D1D"/>
          <w:sz w:val="32"/>
          <w:szCs w:val="32"/>
        </w:rPr>
        <w:t>Элиза</w:t>
      </w:r>
      <w:proofErr w:type="spellEnd"/>
      <w:r w:rsidRPr="004E594B">
        <w:rPr>
          <w:rFonts w:ascii="Optima" w:eastAsia="Times New Roman" w:hAnsi="Optima" w:cs="Times New Roman"/>
          <w:color w:val="1D1D1D"/>
          <w:sz w:val="32"/>
          <w:szCs w:val="32"/>
        </w:rPr>
        <w:t>»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 xml:space="preserve">Организация работы ООО «Курортные Отели </w:t>
      </w:r>
      <w:proofErr w:type="spellStart"/>
      <w:r w:rsidRPr="004E594B">
        <w:rPr>
          <w:rFonts w:ascii="Arial" w:hAnsi="Arial" w:cs="Times New Roman"/>
          <w:color w:val="000000"/>
          <w:sz w:val="21"/>
          <w:szCs w:val="21"/>
        </w:rPr>
        <w:t>Элиза</w:t>
      </w:r>
      <w:proofErr w:type="spellEnd"/>
      <w:r w:rsidRPr="004E594B">
        <w:rPr>
          <w:rFonts w:ascii="Arial" w:hAnsi="Arial" w:cs="Times New Roman"/>
          <w:color w:val="000000"/>
          <w:sz w:val="21"/>
          <w:szCs w:val="21"/>
        </w:rPr>
        <w:t xml:space="preserve">» в период действия неблагополучной эпидемиологической ситуации по новой </w:t>
      </w:r>
      <w:proofErr w:type="spellStart"/>
      <w:r w:rsidRPr="004E594B">
        <w:rPr>
          <w:rFonts w:ascii="Arial" w:hAnsi="Arial" w:cs="Times New Roman"/>
          <w:color w:val="000000"/>
          <w:sz w:val="21"/>
          <w:szCs w:val="21"/>
        </w:rPr>
        <w:t>коронавирусной</w:t>
      </w:r>
      <w:proofErr w:type="spellEnd"/>
      <w:r w:rsidRPr="004E594B">
        <w:rPr>
          <w:rFonts w:ascii="Arial" w:hAnsi="Arial" w:cs="Times New Roman"/>
          <w:color w:val="000000"/>
          <w:sz w:val="21"/>
          <w:szCs w:val="21"/>
        </w:rPr>
        <w:t xml:space="preserve"> инфекции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1. ПЕРСОНАЛ</w:t>
      </w:r>
    </w:p>
    <w:p w:rsidR="004E594B" w:rsidRPr="004E594B" w:rsidRDefault="004E594B" w:rsidP="004E594B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1.1 Учитывая эпидемическую ситуацию и механизмы передачи новой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коронавирусной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 инфекции, рекомендовать руководителям учреждений не допускать к работе сотрудников учреждения (включая сотрудников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предприятия ) без справок об отсутствии заболевания новой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коронавирусной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 инфекцией, выданных не ранее чем за 7 дней до выхода на работу, а также обеспечить проведение лабораторного обследования сотрудников на новую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коронавирусную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 инфекцию COVID -19 не реже чем 1 раз в месяц.</w:t>
      </w:r>
    </w:p>
    <w:p w:rsidR="004E594B" w:rsidRPr="004E594B" w:rsidRDefault="004E594B" w:rsidP="004E594B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1.2 Перед началом работы система кондиционирования отеля и кафе должна быть очищена, проведена проверка эффективности ее работы.</w:t>
      </w:r>
    </w:p>
    <w:p w:rsidR="004E594B" w:rsidRPr="004E594B" w:rsidRDefault="004E594B" w:rsidP="004E594B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1.3 Проведение перед открытием отелей и кафе уборки помещений с применением дезинфицирующих средств по вирусному режиму.</w:t>
      </w:r>
    </w:p>
    <w:p w:rsidR="004E594B" w:rsidRPr="004E594B" w:rsidRDefault="004E594B" w:rsidP="004E594B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1.4 Организация ежедневного (перед началом рабочей смены) «входного фильтра»:</w:t>
      </w:r>
    </w:p>
    <w:p w:rsidR="004E594B" w:rsidRPr="004E594B" w:rsidRDefault="004E594B" w:rsidP="004E594B">
      <w:pPr>
        <w:numPr>
          <w:ilvl w:val="1"/>
          <w:numId w:val="5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А)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</w:t>
      </w:r>
    </w:p>
    <w:p w:rsidR="004E594B" w:rsidRPr="004E594B" w:rsidRDefault="004E594B" w:rsidP="004E594B">
      <w:pPr>
        <w:numPr>
          <w:ilvl w:val="1"/>
          <w:numId w:val="5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Б) с уточнением состояния здоровья работника и лиц, проживающих вместе с ним;</w:t>
      </w:r>
    </w:p>
    <w:p w:rsidR="004E594B" w:rsidRPr="004E594B" w:rsidRDefault="004E594B" w:rsidP="004E594B">
      <w:pPr>
        <w:numPr>
          <w:ilvl w:val="1"/>
          <w:numId w:val="5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В) Обязательны средства дезинфекции для лица (маска) и рук (перчатки), которые обязательны для ношения в течение всей смены для всего персонала.</w:t>
      </w:r>
    </w:p>
    <w:p w:rsidR="004E594B" w:rsidRPr="004E594B" w:rsidRDefault="004E594B" w:rsidP="004E594B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1.5 Организация при входе в отели и кафе обработки рук:</w:t>
      </w:r>
    </w:p>
    <w:p w:rsidR="004E594B" w:rsidRPr="004E594B" w:rsidRDefault="004E594B" w:rsidP="004E594B">
      <w:pPr>
        <w:numPr>
          <w:ilvl w:val="1"/>
          <w:numId w:val="5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А) кожными антисептиками, предназначенными для этих целей (с содержанием этилового спирта не менее 70% по массе, изопропилового спирта не менее 60% по массе), в том числе с установлением дозаторов;</w:t>
      </w:r>
    </w:p>
    <w:p w:rsidR="004E594B" w:rsidRPr="004E594B" w:rsidRDefault="004E594B" w:rsidP="004E594B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2. Единовременное нахождение в отелях и кафе посетителей (гостей) из расчета:</w:t>
      </w:r>
    </w:p>
    <w:p w:rsidR="004E594B" w:rsidRPr="004E594B" w:rsidRDefault="004E594B" w:rsidP="004E594B">
      <w:pPr>
        <w:numPr>
          <w:ilvl w:val="1"/>
          <w:numId w:val="6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кафе «Шопен» 5 столов</w:t>
      </w:r>
    </w:p>
    <w:p w:rsidR="004E594B" w:rsidRPr="004E594B" w:rsidRDefault="004E594B" w:rsidP="004E594B">
      <w:pPr>
        <w:numPr>
          <w:ilvl w:val="1"/>
          <w:numId w:val="6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кафе «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Элиза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 Инн» 3 стола</w:t>
      </w:r>
    </w:p>
    <w:p w:rsidR="004E594B" w:rsidRPr="004E594B" w:rsidRDefault="004E594B" w:rsidP="004E594B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 xml:space="preserve">3. Ограничение контактов между работниками, а также между работниками и посетителями (гостями) путем организации обслуживания с соблюдением принципов социального </w:t>
      </w:r>
      <w:proofErr w:type="spellStart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дистанцирования</w:t>
      </w:r>
      <w:proofErr w:type="spellEnd"/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:</w:t>
      </w:r>
    </w:p>
    <w:p w:rsidR="004E594B" w:rsidRPr="004E594B" w:rsidRDefault="004E594B" w:rsidP="004E594B">
      <w:pPr>
        <w:numPr>
          <w:ilvl w:val="1"/>
          <w:numId w:val="7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3.1 ограничить перемещения работников в обеденный перерыв и во время перерыва на отдых (выход за территорию (при наличии), перемещение внутри отеля и кафе);</w:t>
      </w:r>
    </w:p>
    <w:p w:rsidR="004E594B" w:rsidRPr="004E594B" w:rsidRDefault="004E594B" w:rsidP="004E594B">
      <w:pPr>
        <w:numPr>
          <w:ilvl w:val="1"/>
          <w:numId w:val="7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3.2 запретить прием пищи на рабочих местах;</w:t>
      </w:r>
    </w:p>
    <w:p w:rsidR="004E594B" w:rsidRPr="004E594B" w:rsidRDefault="004E594B" w:rsidP="004E594B">
      <w:pPr>
        <w:numPr>
          <w:ilvl w:val="1"/>
          <w:numId w:val="7"/>
        </w:numPr>
        <w:shd w:val="clear" w:color="auto" w:fill="FFFFFF"/>
        <w:ind w:left="0"/>
        <w:rPr>
          <w:rFonts w:ascii="Arial" w:eastAsia="Times New Roman" w:hAnsi="Arial" w:cs="Times New Roman"/>
          <w:color w:val="000000"/>
          <w:sz w:val="21"/>
          <w:szCs w:val="21"/>
        </w:rPr>
      </w:pPr>
      <w:r w:rsidRPr="004E594B">
        <w:rPr>
          <w:rFonts w:ascii="Arial" w:eastAsia="Times New Roman" w:hAnsi="Arial" w:cs="Times New Roman"/>
          <w:color w:val="000000"/>
          <w:sz w:val="21"/>
          <w:szCs w:val="21"/>
        </w:rPr>
        <w:t>3.3 выделить специально отведенное помещения для приема пищи (с оборудованной раковиной для мытья рук и дозатором для обработки рук кожным антисептиком).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4. Создать условия для соблюдения работниками правил личной гигиены (частое мытье рук с мылом, использование кожных антисептиков с содержанием этилового спирта не менее 70% по массе, изопропилового спирта не менее 60% по массе, парфюмерно-косметической продукции (жидкости, лосьоны, гели, одноразовые салфетки) с аналогичным содержанием спиртов).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5. Обеспечить работников средствами индивидуальной защиты - маской (одноразовой или многоразовой) со сменой каждые 3 часа и перчатками.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6. Контроль применения работниками средств индивидуальной защиты.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7. Временно отстранить от работы лиц из групп риска (старше 65 лет, имеющих хронические заболевания, сниженный иммунитет, беременных), с обеспечением режима самоизоляции.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8. Наличие десятидневного запаса средств индивидуальной защиты, дезинфицирующих и моющих средств.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9. Нанести разметки в отелях и кафе, позволяющей соблюдать расстояние 2 метра между посетителями (гостями) при регистрации и заезде, подходе к раздаче и между столиками.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17. Обеззараживать воздух номеров с использованием бактерицидных ламп при каждой уборке номера.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18. Гостям рекомендуется использовать бесконтактный способ оплаты гостиничных услуг.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19. Стирать белье при высоких температурах для максимальной дезинфекции.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20. Для сушки рук использовать только одноразовые бумажные полотенца.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21. На открытых пространствах обеззараживанию подлежат: беседки, детские игровые площадки, скамейки, площадки у входа, наружные двери, поручни, урны, терминалы, пляжное оборудование. Обработку следует проводить 1 раз в сутки. Обработку шезлонгов проводить после каждого отдыхающего.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 xml:space="preserve">22. Для дезинфекции применять средства из группы </w:t>
      </w:r>
      <w:proofErr w:type="spellStart"/>
      <w:r w:rsidRPr="004E594B">
        <w:rPr>
          <w:rFonts w:ascii="Arial" w:hAnsi="Arial" w:cs="Times New Roman"/>
          <w:color w:val="000000"/>
          <w:sz w:val="21"/>
          <w:szCs w:val="21"/>
        </w:rPr>
        <w:t>хлорактивных</w:t>
      </w:r>
      <w:proofErr w:type="spellEnd"/>
      <w:r w:rsidRPr="004E594B">
        <w:rPr>
          <w:rFonts w:ascii="Arial" w:hAnsi="Arial" w:cs="Times New Roman"/>
          <w:color w:val="000000"/>
          <w:sz w:val="21"/>
          <w:szCs w:val="21"/>
        </w:rPr>
        <w:t xml:space="preserve"> соединений (хлорная известь 1% осветленный раствор, гипохлорит кальция (натрия) в концентрации 0,05% по активному хлору), натриевая соль </w:t>
      </w:r>
      <w:proofErr w:type="spellStart"/>
      <w:r w:rsidRPr="004E594B">
        <w:rPr>
          <w:rFonts w:ascii="Arial" w:hAnsi="Arial" w:cs="Times New Roman"/>
          <w:color w:val="000000"/>
          <w:sz w:val="21"/>
          <w:szCs w:val="21"/>
        </w:rPr>
        <w:t>дихлоризоциануровой</w:t>
      </w:r>
      <w:proofErr w:type="spellEnd"/>
      <w:r w:rsidRPr="004E594B">
        <w:rPr>
          <w:rFonts w:ascii="Arial" w:hAnsi="Arial" w:cs="Times New Roman"/>
          <w:color w:val="000000"/>
          <w:sz w:val="21"/>
          <w:szCs w:val="21"/>
        </w:rPr>
        <w:t xml:space="preserve"> кислоты – 0,06% по активному хлору). Дезинфекция объектов осуществляется методом орошения с применением специального оборудования. Все виды работ с дезинфекционными средствами следует выполнять с использованием в качестве мер предосторожности влагонепроницаемых перчаток, респиратора и защитных очков. После завершения работ защитные средства собирают в промаркированные баки (мешки) для проведения их последующей дезинфекции. После дезинфекции многоразовые защитные средства подлежат стирке, одноразовые – удалению в качестве отходов.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 xml:space="preserve">23. В случае выявления среди отдыхающих больного с новой </w:t>
      </w:r>
      <w:proofErr w:type="spellStart"/>
      <w:r w:rsidRPr="004E594B">
        <w:rPr>
          <w:rFonts w:ascii="Arial" w:hAnsi="Arial" w:cs="Times New Roman"/>
          <w:color w:val="000000"/>
          <w:sz w:val="21"/>
          <w:szCs w:val="21"/>
        </w:rPr>
        <w:t>коронавирусной</w:t>
      </w:r>
      <w:proofErr w:type="spellEnd"/>
      <w:r w:rsidRPr="004E594B">
        <w:rPr>
          <w:rFonts w:ascii="Arial" w:hAnsi="Arial" w:cs="Times New Roman"/>
          <w:color w:val="000000"/>
          <w:sz w:val="21"/>
          <w:szCs w:val="21"/>
        </w:rPr>
        <w:t xml:space="preserve"> инфекцией объем и перечень необходимых противоэпидемических мероприятий определяют должностные лица, проводящие эпидемиологическое расследование. В номере отдыхающего ( после его госпитализации) специализированной организацией проводится дезинфекция всех поверхностей, включая кондиционеры, мебель и мягкий инвентарь (шторы, покрывала, подушки, одеяла и др.). Кроме того, проводится дезинфекция предприятия – организатора питания. Обеззараживанию подлежат все поверхности, оборудование и инвентарь производственных помещений и санузлов.</w:t>
      </w:r>
    </w:p>
    <w:p w:rsidR="004E594B" w:rsidRPr="004E594B" w:rsidRDefault="004E594B" w:rsidP="004E594B">
      <w:pPr>
        <w:shd w:val="clear" w:color="auto" w:fill="FFFFFF"/>
        <w:spacing w:before="75" w:after="75"/>
        <w:rPr>
          <w:rFonts w:ascii="Arial" w:hAnsi="Arial" w:cs="Times New Roman"/>
          <w:color w:val="000000"/>
          <w:sz w:val="21"/>
          <w:szCs w:val="21"/>
        </w:rPr>
      </w:pPr>
      <w:r w:rsidRPr="004E594B">
        <w:rPr>
          <w:rFonts w:ascii="Arial" w:hAnsi="Arial" w:cs="Times New Roman"/>
          <w:color w:val="000000"/>
          <w:sz w:val="21"/>
          <w:szCs w:val="21"/>
        </w:rPr>
        <w:t>24. Все виды работ с дезинфекционными средствами следует выполнять с использованием в качестве мер предосторожности влагонепроницаемых перчаток, респиратора и защитных очков. Указанные средства защиты могут быть одноразовыми или многоразовыми. После завершения работ защитные средства (обувь, одежду, респираторы, очки, перчатки) собирают в промаркированные баки (мешки) для проведения их последующей дезинфекции. После дезинфекции многоразовые защитные средства подлежат стирке, одноразовые – удалению в качестве отходов.</w:t>
      </w:r>
    </w:p>
    <w:p w:rsidR="00DA397B" w:rsidRDefault="00DA397B">
      <w:bookmarkStart w:id="0" w:name="_GoBack"/>
      <w:bookmarkEnd w:id="0"/>
    </w:p>
    <w:sectPr w:rsidR="00DA397B" w:rsidSect="00DA39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467"/>
    <w:multiLevelType w:val="multilevel"/>
    <w:tmpl w:val="6AAE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8720E"/>
    <w:multiLevelType w:val="multilevel"/>
    <w:tmpl w:val="B112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B56F7"/>
    <w:multiLevelType w:val="multilevel"/>
    <w:tmpl w:val="08FC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4016B"/>
    <w:multiLevelType w:val="multilevel"/>
    <w:tmpl w:val="41BC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B0070"/>
    <w:multiLevelType w:val="multilevel"/>
    <w:tmpl w:val="0C9E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1">
      <w:lvl w:ilvl="1">
        <w:numFmt w:val="decimal"/>
        <w:lvlText w:val="%2."/>
        <w:lvlJc w:val="left"/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4B"/>
    <w:rsid w:val="004E594B"/>
    <w:rsid w:val="00DA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DE5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594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94B"/>
    <w:rPr>
      <w:rFonts w:ascii="Times" w:hAnsi="Times"/>
      <w:b/>
      <w:bCs/>
      <w:sz w:val="27"/>
      <w:szCs w:val="27"/>
    </w:rPr>
  </w:style>
  <w:style w:type="paragraph" w:customStyle="1" w:styleId="declarationlisttext">
    <w:name w:val="declaration_list__text"/>
    <w:basedOn w:val="a"/>
    <w:rsid w:val="004E594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594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94B"/>
    <w:rPr>
      <w:rFonts w:ascii="Times" w:hAnsi="Times"/>
      <w:b/>
      <w:bCs/>
      <w:sz w:val="27"/>
      <w:szCs w:val="27"/>
    </w:rPr>
  </w:style>
  <w:style w:type="paragraph" w:customStyle="1" w:styleId="declarationlisttext">
    <w:name w:val="declaration_list__text"/>
    <w:basedOn w:val="a"/>
    <w:rsid w:val="004E594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226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2031</Words>
  <Characters>11578</Characters>
  <Application>Microsoft Macintosh Word</Application>
  <DocSecurity>0</DocSecurity>
  <Lines>96</Lines>
  <Paragraphs>27</Paragraphs>
  <ScaleCrop>false</ScaleCrop>
  <Company/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1</cp:revision>
  <dcterms:created xsi:type="dcterms:W3CDTF">2020-10-02T10:04:00Z</dcterms:created>
  <dcterms:modified xsi:type="dcterms:W3CDTF">2020-10-02T10:07:00Z</dcterms:modified>
</cp:coreProperties>
</file>